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162D279" w14:textId="77777777" w:rsidR="00C643BC" w:rsidRDefault="000002FA" w:rsidP="00C643BC">
      <w:pPr>
        <w:tabs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105EC689" w14:textId="773170E0" w:rsidR="000002FA" w:rsidRPr="00334AAD" w:rsidRDefault="00C643BC" w:rsidP="00C643BC">
      <w:pPr>
        <w:tabs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sz w:val="20"/>
          <w:szCs w:val="20"/>
        </w:rPr>
      </w:pPr>
      <w:r w:rsidRPr="00C643BC">
        <w:rPr>
          <w:rFonts w:ascii="Arial" w:eastAsia="Arial" w:hAnsi="Arial" w:cs="Arial"/>
          <w:b/>
          <w:bCs/>
          <w:sz w:val="20"/>
          <w:szCs w:val="20"/>
        </w:rPr>
        <w:t xml:space="preserve">Prodloužení servisní podpory výrobce pro síťové přepínače Huawei a software </w:t>
      </w:r>
      <w:proofErr w:type="spellStart"/>
      <w:r w:rsidRPr="00C643BC">
        <w:rPr>
          <w:rFonts w:ascii="Arial" w:eastAsia="Arial" w:hAnsi="Arial" w:cs="Arial"/>
          <w:b/>
          <w:bCs/>
          <w:sz w:val="20"/>
          <w:szCs w:val="20"/>
        </w:rPr>
        <w:t>eSight</w:t>
      </w:r>
      <w:proofErr w:type="spellEnd"/>
    </w:p>
    <w:p w14:paraId="1EF31E29" w14:textId="77777777" w:rsidR="000002FA" w:rsidRPr="00334AAD" w:rsidRDefault="000002FA" w:rsidP="00C643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EBF"/>
    <w:rsid w:val="004656B4"/>
    <w:rsid w:val="0061145A"/>
    <w:rsid w:val="009A0CF3"/>
    <w:rsid w:val="00A570F3"/>
    <w:rsid w:val="00A82F23"/>
    <w:rsid w:val="00C5674B"/>
    <w:rsid w:val="00C56F82"/>
    <w:rsid w:val="00C643BC"/>
    <w:rsid w:val="00C902A1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2023-01-13T09:32:00Z</dcterms:created>
  <dcterms:modified xsi:type="dcterms:W3CDTF">2025-07-24T20:17:00Z</dcterms:modified>
</cp:coreProperties>
</file>